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047F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CC4EE0E" w:rsidR="009F7DFC" w:rsidRDefault="00ED7A5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</w:t>
      </w:r>
      <w:bookmarkStart w:id="0" w:name="_GoBack"/>
      <w:bookmarkEnd w:id="0"/>
      <w:r w:rsidR="00A80940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3D41686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96A35" w:rsidRPr="00DD4B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EF5AB0C" w14:textId="624C5B6E" w:rsidR="00A028AB" w:rsidRPr="008047F2" w:rsidRDefault="008047F2" w:rsidP="008047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8047F2">
        <w:rPr>
          <w:rFonts w:ascii="Arial" w:hAnsi="Arial" w:cs="Arial"/>
          <w:b/>
          <w:bCs/>
          <w:sz w:val="24"/>
          <w:szCs w:val="24"/>
          <w:u w:val="single"/>
          <w:lang w:val="el-GR"/>
        </w:rPr>
        <w:t>Άφιξη παράτυπων μεταναστών – Συλλήψεις</w:t>
      </w:r>
    </w:p>
    <w:p w14:paraId="4CDDDE94" w14:textId="0FBBCD04" w:rsidR="00861156" w:rsidRDefault="00861156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513EB59E" w14:textId="386EB256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 xml:space="preserve">Μέλη της Λιμενικής και Ναυτικής Αστυνομίας, παρέλαβαν χθες το απόγευμα </w:t>
      </w:r>
      <w:r>
        <w:rPr>
          <w:rFonts w:ascii="Arial" w:hAnsi="Arial" w:cs="Arial"/>
          <w:color w:val="000000"/>
          <w:lang w:val="el-GR"/>
        </w:rPr>
        <w:t>16</w:t>
      </w:r>
      <w:r w:rsidRPr="008047F2">
        <w:rPr>
          <w:rFonts w:ascii="Arial" w:hAnsi="Arial" w:cs="Arial"/>
          <w:color w:val="000000"/>
          <w:lang w:val="el-GR"/>
        </w:rPr>
        <w:t xml:space="preserve"> παράτυπους μετανάστες τους οποίους μετέφεραν με ασφάλεια </w:t>
      </w:r>
      <w:r>
        <w:rPr>
          <w:rFonts w:ascii="Arial" w:hAnsi="Arial" w:cs="Arial"/>
          <w:color w:val="000000"/>
          <w:lang w:val="el-GR"/>
        </w:rPr>
        <w:t>στο αλιευτικό καταφύγιο Παραλιμνίου</w:t>
      </w:r>
      <w:r w:rsidRPr="008047F2">
        <w:rPr>
          <w:rFonts w:ascii="Arial" w:hAnsi="Arial" w:cs="Arial"/>
          <w:color w:val="000000"/>
          <w:lang w:val="el-GR"/>
        </w:rPr>
        <w:t>.</w:t>
      </w:r>
    </w:p>
    <w:p w14:paraId="03D4E2C0" w14:textId="1E409971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 xml:space="preserve">Η </w:t>
      </w:r>
      <w:r>
        <w:rPr>
          <w:rFonts w:ascii="Arial" w:hAnsi="Arial" w:cs="Arial"/>
          <w:color w:val="000000"/>
          <w:lang w:val="el-GR"/>
        </w:rPr>
        <w:t xml:space="preserve">φουσκωτή </w:t>
      </w:r>
      <w:r w:rsidRPr="008047F2">
        <w:rPr>
          <w:rFonts w:ascii="Arial" w:hAnsi="Arial" w:cs="Arial"/>
          <w:color w:val="000000"/>
          <w:lang w:val="el-GR"/>
        </w:rPr>
        <w:t xml:space="preserve">βάρκα </w:t>
      </w:r>
      <w:r>
        <w:rPr>
          <w:rFonts w:ascii="Arial" w:hAnsi="Arial" w:cs="Arial"/>
          <w:color w:val="000000"/>
          <w:lang w:val="el-GR"/>
        </w:rPr>
        <w:t>με τους 16 επιβαίνοντες είχε εντοπιστεί 11</w:t>
      </w:r>
      <w:r w:rsidRPr="008047F2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περίπου </w:t>
      </w:r>
      <w:r w:rsidRPr="008047F2">
        <w:rPr>
          <w:rFonts w:ascii="Arial" w:hAnsi="Arial" w:cs="Arial"/>
          <w:color w:val="000000"/>
          <w:lang w:val="el-GR"/>
        </w:rPr>
        <w:t>ναυτικά μίλια ανατολικά του Κάβο Γκρέκο.</w:t>
      </w:r>
    </w:p>
    <w:p w14:paraId="190B95ED" w14:textId="0243DBC0" w:rsid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 συνοδεία των παράτυπων μεταναστών από τα μέλη της Λιμενικής και Ναυτικής Αστυνομίας, η μηχανή της βάρκας τους σταμάτησε να λειτουργεί ενώ παράλληλα έμπαζε νερά. </w:t>
      </w:r>
    </w:p>
    <w:p w14:paraId="00521412" w14:textId="027DBD1E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Όλοι οι επιβαίνοντες στη βάρκα επιβιβάστηκαν με ασφάλεια στην Άκατο της Λιμενικής, ενώ η βάρκα τους τελικά βυθίστηκε αφού όπως φαινόταν, αυτή είχε υποστεί μετατροπές ενώ τα μπαλόνια της ήταν φθαρμένα και σχεδόν ξεφούσκωτα. </w:t>
      </w:r>
    </w:p>
    <w:p w14:paraId="65F5B31B" w14:textId="77777777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>Όλοι οι παράτυποι μετανάστες μεταφέρθηκαν με ασφάλεια στη ξηρά και στη συνέχεια οδηγήθηκαν στο Κέντρο Φιλοξενίας Πουρνάρα.</w:t>
      </w:r>
    </w:p>
    <w:p w14:paraId="7545AC38" w14:textId="7C3D37F2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 xml:space="preserve">Από τις εξετάσεις που έγιναν, προέκυψαν μαρτυρίες εναντίον δύο προσώπων ηλικίας </w:t>
      </w:r>
      <w:r w:rsidR="00ED7A52">
        <w:rPr>
          <w:rFonts w:ascii="Arial" w:hAnsi="Arial" w:cs="Arial"/>
          <w:color w:val="000000"/>
          <w:lang w:val="el-GR"/>
        </w:rPr>
        <w:t xml:space="preserve">45 </w:t>
      </w:r>
      <w:r w:rsidRPr="008047F2">
        <w:rPr>
          <w:rFonts w:ascii="Arial" w:hAnsi="Arial" w:cs="Arial"/>
          <w:color w:val="000000"/>
          <w:lang w:val="el-GR"/>
        </w:rPr>
        <w:t xml:space="preserve">και </w:t>
      </w:r>
      <w:r w:rsidR="00ED7A52">
        <w:rPr>
          <w:rFonts w:ascii="Arial" w:hAnsi="Arial" w:cs="Arial"/>
          <w:color w:val="000000"/>
          <w:lang w:val="el-GR"/>
        </w:rPr>
        <w:t>46</w:t>
      </w:r>
      <w:r w:rsidRPr="008047F2">
        <w:rPr>
          <w:rFonts w:ascii="Arial" w:hAnsi="Arial" w:cs="Arial"/>
          <w:color w:val="000000"/>
          <w:lang w:val="el-GR"/>
        </w:rPr>
        <w:t xml:space="preserve"> ετών (οδηγοί </w:t>
      </w:r>
      <w:r w:rsidR="00ED7A52">
        <w:rPr>
          <w:rFonts w:ascii="Arial" w:hAnsi="Arial" w:cs="Arial"/>
          <w:color w:val="000000"/>
          <w:lang w:val="el-GR"/>
        </w:rPr>
        <w:t>της βάρκας</w:t>
      </w:r>
      <w:r w:rsidRPr="008047F2">
        <w:rPr>
          <w:rFonts w:ascii="Arial" w:hAnsi="Arial" w:cs="Arial"/>
          <w:color w:val="000000"/>
          <w:lang w:val="el-GR"/>
        </w:rPr>
        <w:t>), οι οποίοι συνελήφθησαν, για διευκόλυνση των ανακρίσεων.</w:t>
      </w:r>
    </w:p>
    <w:p w14:paraId="0CECDEAD" w14:textId="77777777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32B4BDB0" w14:textId="76274FE9" w:rsid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>Το ΤΑΕ Αμμοχώστου συνεχίζει τις εξετάσεις.</w:t>
      </w:r>
    </w:p>
    <w:p w14:paraId="44B5DA10" w14:textId="0F7B7254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0DDDC42E" w14:textId="77777777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11B1AD5" w14:textId="77777777" w:rsidR="00861156" w:rsidRDefault="0086115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5E35F" w14:textId="77777777" w:rsidR="00C502AD" w:rsidRDefault="00C502AD" w:rsidP="00404DCD">
      <w:pPr>
        <w:spacing w:after="0" w:line="240" w:lineRule="auto"/>
      </w:pPr>
      <w:r>
        <w:separator/>
      </w:r>
    </w:p>
  </w:endnote>
  <w:endnote w:type="continuationSeparator" w:id="0">
    <w:p w14:paraId="333C2F42" w14:textId="77777777" w:rsidR="00C502AD" w:rsidRDefault="00C502A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047F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047F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BFFF" w14:textId="77777777" w:rsidR="00C502AD" w:rsidRDefault="00C502AD" w:rsidP="00404DCD">
      <w:pPr>
        <w:spacing w:after="0" w:line="240" w:lineRule="auto"/>
      </w:pPr>
      <w:r>
        <w:separator/>
      </w:r>
    </w:p>
  </w:footnote>
  <w:footnote w:type="continuationSeparator" w:id="0">
    <w:p w14:paraId="7C02E770" w14:textId="77777777" w:rsidR="00C502AD" w:rsidRDefault="00C502A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05FBD88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04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FC21-C1C7-441A-86B0-B27A46DA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HP</cp:lastModifiedBy>
  <cp:revision>2</cp:revision>
  <cp:lastPrinted>2023-06-15T03:06:00Z</cp:lastPrinted>
  <dcterms:created xsi:type="dcterms:W3CDTF">2023-06-24T04:23:00Z</dcterms:created>
  <dcterms:modified xsi:type="dcterms:W3CDTF">2023-06-24T04:23:00Z</dcterms:modified>
</cp:coreProperties>
</file>